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24E" w:rsidRDefault="00DC324E" w:rsidP="00DC324E">
      <w:pPr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ATTIVITÀ, PERCORSI E PROGETTI SVOLTI NELL'AMBITO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«CITTADINANZA E COSTITUZIONE» DURANTE IL TRIENNIO FINALE</w:t>
      </w:r>
    </w:p>
    <w:tbl>
      <w:tblPr>
        <w:tblStyle w:val="Grigliatabella"/>
        <w:tblW w:w="14283" w:type="dxa"/>
        <w:tblLayout w:type="fixed"/>
        <w:tblLook w:val="04A0"/>
      </w:tblPr>
      <w:tblGrid>
        <w:gridCol w:w="1384"/>
        <w:gridCol w:w="2126"/>
        <w:gridCol w:w="2694"/>
        <w:gridCol w:w="2693"/>
        <w:gridCol w:w="2693"/>
        <w:gridCol w:w="2693"/>
      </w:tblGrid>
      <w:tr w:rsidR="00EE1549" w:rsidRPr="00B5364A" w:rsidTr="00DC324E">
        <w:tc>
          <w:tcPr>
            <w:tcW w:w="1384" w:type="dxa"/>
          </w:tcPr>
          <w:p w:rsidR="0016236A" w:rsidRPr="0016236A" w:rsidRDefault="0016236A" w:rsidP="0016236A">
            <w:pPr>
              <w:jc w:val="center"/>
              <w:rPr>
                <w:b/>
              </w:rPr>
            </w:pPr>
            <w:r w:rsidRPr="0016236A">
              <w:rPr>
                <w:b/>
              </w:rPr>
              <w:t>Area tematica</w:t>
            </w:r>
          </w:p>
        </w:tc>
        <w:tc>
          <w:tcPr>
            <w:tcW w:w="2126" w:type="dxa"/>
          </w:tcPr>
          <w:p w:rsidR="0016236A" w:rsidRPr="0016236A" w:rsidRDefault="0016236A" w:rsidP="0016236A">
            <w:pPr>
              <w:jc w:val="center"/>
              <w:rPr>
                <w:b/>
              </w:rPr>
            </w:pPr>
            <w:r w:rsidRPr="0016236A">
              <w:rPr>
                <w:b/>
              </w:rPr>
              <w:t>Finalità</w:t>
            </w:r>
          </w:p>
        </w:tc>
        <w:tc>
          <w:tcPr>
            <w:tcW w:w="2694" w:type="dxa"/>
          </w:tcPr>
          <w:p w:rsidR="0016236A" w:rsidRPr="0016236A" w:rsidRDefault="0016236A" w:rsidP="0016236A">
            <w:pPr>
              <w:jc w:val="center"/>
              <w:rPr>
                <w:b/>
              </w:rPr>
            </w:pPr>
            <w:r w:rsidRPr="0016236A">
              <w:rPr>
                <w:b/>
              </w:rPr>
              <w:t>Contenuti /percorsi proponibili</w:t>
            </w:r>
          </w:p>
        </w:tc>
        <w:tc>
          <w:tcPr>
            <w:tcW w:w="2693" w:type="dxa"/>
          </w:tcPr>
          <w:p w:rsidR="00DC324E" w:rsidRDefault="00DC324E" w:rsidP="00DC324E">
            <w:pPr>
              <w:jc w:val="center"/>
              <w:rPr>
                <w:b/>
              </w:rPr>
            </w:pPr>
            <w:r>
              <w:rPr>
                <w:b/>
              </w:rPr>
              <w:t>Attività, perco</w:t>
            </w:r>
            <w:r w:rsidR="00B73679">
              <w:rPr>
                <w:b/>
              </w:rPr>
              <w:t>r</w:t>
            </w:r>
            <w:r>
              <w:rPr>
                <w:b/>
              </w:rPr>
              <w:t>si e progetti</w:t>
            </w:r>
          </w:p>
          <w:p w:rsidR="0016236A" w:rsidRPr="0016236A" w:rsidRDefault="00DC324E" w:rsidP="00DC324E">
            <w:pPr>
              <w:jc w:val="center"/>
              <w:rPr>
                <w:b/>
              </w:rPr>
            </w:pPr>
            <w:r>
              <w:rPr>
                <w:b/>
              </w:rPr>
              <w:t xml:space="preserve"> T</w:t>
            </w:r>
            <w:r w:rsidR="0016236A" w:rsidRPr="0016236A">
              <w:rPr>
                <w:b/>
              </w:rPr>
              <w:t>erza</w:t>
            </w:r>
          </w:p>
        </w:tc>
        <w:tc>
          <w:tcPr>
            <w:tcW w:w="2693" w:type="dxa"/>
          </w:tcPr>
          <w:p w:rsidR="00DC324E" w:rsidRDefault="00DC324E" w:rsidP="00DC324E">
            <w:pPr>
              <w:jc w:val="center"/>
              <w:rPr>
                <w:b/>
              </w:rPr>
            </w:pPr>
            <w:r>
              <w:rPr>
                <w:b/>
              </w:rPr>
              <w:t>Attività, perco</w:t>
            </w:r>
            <w:r w:rsidR="00B73679">
              <w:rPr>
                <w:b/>
              </w:rPr>
              <w:t>r</w:t>
            </w:r>
            <w:r>
              <w:rPr>
                <w:b/>
              </w:rPr>
              <w:t>si e progetti</w:t>
            </w:r>
          </w:p>
          <w:p w:rsidR="0016236A" w:rsidRPr="0016236A" w:rsidRDefault="0016236A" w:rsidP="0016236A">
            <w:pPr>
              <w:jc w:val="center"/>
              <w:rPr>
                <w:b/>
              </w:rPr>
            </w:pPr>
            <w:r w:rsidRPr="0016236A">
              <w:rPr>
                <w:b/>
              </w:rPr>
              <w:t>Quarta</w:t>
            </w:r>
          </w:p>
        </w:tc>
        <w:tc>
          <w:tcPr>
            <w:tcW w:w="2693" w:type="dxa"/>
          </w:tcPr>
          <w:p w:rsidR="00DC324E" w:rsidRDefault="00DC324E" w:rsidP="00DC324E">
            <w:pPr>
              <w:jc w:val="center"/>
              <w:rPr>
                <w:b/>
              </w:rPr>
            </w:pPr>
            <w:r>
              <w:rPr>
                <w:b/>
              </w:rPr>
              <w:t>Attività, perco</w:t>
            </w:r>
            <w:r w:rsidR="00B73679">
              <w:rPr>
                <w:b/>
              </w:rPr>
              <w:t>r</w:t>
            </w:r>
            <w:r>
              <w:rPr>
                <w:b/>
              </w:rPr>
              <w:t>si e progetti</w:t>
            </w:r>
          </w:p>
          <w:p w:rsidR="0016236A" w:rsidRPr="0016236A" w:rsidRDefault="0016236A" w:rsidP="0016236A">
            <w:pPr>
              <w:jc w:val="center"/>
              <w:rPr>
                <w:b/>
              </w:rPr>
            </w:pPr>
            <w:r w:rsidRPr="0016236A">
              <w:rPr>
                <w:b/>
              </w:rPr>
              <w:t>Quinta</w:t>
            </w:r>
          </w:p>
        </w:tc>
      </w:tr>
      <w:tr w:rsidR="00EE1549" w:rsidRPr="00B5364A" w:rsidTr="00DC324E">
        <w:tc>
          <w:tcPr>
            <w:tcW w:w="1384" w:type="dxa"/>
          </w:tcPr>
          <w:p w:rsidR="0016236A" w:rsidRPr="00B5364A" w:rsidRDefault="0016236A" w:rsidP="0016236A">
            <w:pPr>
              <w:spacing w:after="0"/>
              <w:rPr>
                <w:b/>
              </w:rPr>
            </w:pPr>
            <w:r w:rsidRPr="00B5364A">
              <w:rPr>
                <w:b/>
              </w:rPr>
              <w:t xml:space="preserve">Cittadinanza europea  </w:t>
            </w:r>
          </w:p>
          <w:p w:rsidR="0016236A" w:rsidRPr="00B5364A" w:rsidRDefault="0016236A" w:rsidP="0016236A">
            <w:pPr>
              <w:spacing w:after="0"/>
            </w:pPr>
          </w:p>
        </w:tc>
        <w:tc>
          <w:tcPr>
            <w:tcW w:w="2126" w:type="dxa"/>
          </w:tcPr>
          <w:p w:rsidR="0016236A" w:rsidRPr="00B5364A" w:rsidRDefault="0016236A" w:rsidP="0016236A">
            <w:pPr>
              <w:spacing w:after="0"/>
            </w:pPr>
            <w:r>
              <w:t xml:space="preserve">Acquisire </w:t>
            </w:r>
            <w:bookmarkStart w:id="0" w:name="_GoBack"/>
            <w:bookmarkEnd w:id="0"/>
            <w:r>
              <w:t>c</w:t>
            </w:r>
            <w:r w:rsidRPr="00B5364A">
              <w:t xml:space="preserve">onsapevolezza delle linee fondamentali  della normativa europea , delle problematiche politiche ed economiche , dei programmi di azione delle istituzioni europee </w:t>
            </w:r>
          </w:p>
        </w:tc>
        <w:tc>
          <w:tcPr>
            <w:tcW w:w="2694" w:type="dxa"/>
          </w:tcPr>
          <w:p w:rsidR="0016236A" w:rsidRPr="00B5364A" w:rsidRDefault="0016236A" w:rsidP="0016236A">
            <w:pPr>
              <w:spacing w:after="0"/>
            </w:pPr>
            <w:r>
              <w:t>- D</w:t>
            </w:r>
            <w:r w:rsidRPr="00B5364A">
              <w:t>iritti e opportunità</w:t>
            </w:r>
            <w:r>
              <w:t xml:space="preserve"> </w:t>
            </w:r>
            <w:r w:rsidRPr="00B5364A">
              <w:t xml:space="preserve">per i cittadini europei  </w:t>
            </w:r>
          </w:p>
          <w:p w:rsidR="0016236A" w:rsidRPr="00B5364A" w:rsidRDefault="0016236A" w:rsidP="0016236A">
            <w:pPr>
              <w:spacing w:after="0"/>
            </w:pPr>
            <w:r w:rsidRPr="00B5364A">
              <w:t>(Riferimenti  : Carta di Nizza  (2000) – Trattato di Lisbona (2009)</w:t>
            </w:r>
          </w:p>
        </w:tc>
        <w:tc>
          <w:tcPr>
            <w:tcW w:w="2693" w:type="dxa"/>
          </w:tcPr>
          <w:p w:rsidR="0016236A" w:rsidRDefault="0016236A" w:rsidP="0016236A">
            <w:pPr>
              <w:spacing w:after="0"/>
            </w:pPr>
          </w:p>
        </w:tc>
        <w:tc>
          <w:tcPr>
            <w:tcW w:w="2693" w:type="dxa"/>
          </w:tcPr>
          <w:p w:rsidR="0016236A" w:rsidRDefault="0016236A" w:rsidP="0016236A">
            <w:pPr>
              <w:spacing w:after="0"/>
            </w:pPr>
          </w:p>
        </w:tc>
        <w:tc>
          <w:tcPr>
            <w:tcW w:w="2693" w:type="dxa"/>
          </w:tcPr>
          <w:p w:rsidR="0016236A" w:rsidRDefault="0016236A" w:rsidP="0016236A">
            <w:pPr>
              <w:spacing w:after="0"/>
            </w:pPr>
          </w:p>
        </w:tc>
      </w:tr>
      <w:tr w:rsidR="00EE1549" w:rsidRPr="00B5364A" w:rsidTr="00DC324E">
        <w:tc>
          <w:tcPr>
            <w:tcW w:w="1384" w:type="dxa"/>
          </w:tcPr>
          <w:p w:rsidR="0016236A" w:rsidRPr="00B5364A" w:rsidRDefault="0016236A" w:rsidP="0016236A">
            <w:pPr>
              <w:spacing w:after="0"/>
              <w:rPr>
                <w:b/>
              </w:rPr>
            </w:pPr>
            <w:r w:rsidRPr="00B5364A">
              <w:rPr>
                <w:b/>
              </w:rPr>
              <w:t xml:space="preserve">Cittadinanza e legalità  </w:t>
            </w:r>
          </w:p>
          <w:p w:rsidR="0016236A" w:rsidRPr="00B5364A" w:rsidRDefault="0016236A" w:rsidP="0016236A">
            <w:pPr>
              <w:spacing w:after="0"/>
              <w:ind w:left="284"/>
              <w:rPr>
                <w:b/>
              </w:rPr>
            </w:pPr>
          </w:p>
        </w:tc>
        <w:tc>
          <w:tcPr>
            <w:tcW w:w="2126" w:type="dxa"/>
          </w:tcPr>
          <w:p w:rsidR="0016236A" w:rsidRPr="00B5364A" w:rsidRDefault="0016236A" w:rsidP="0016236A">
            <w:pPr>
              <w:spacing w:after="0"/>
              <w:jc w:val="both"/>
            </w:pPr>
            <w:r w:rsidRPr="00B5364A">
              <w:t xml:space="preserve">Valorizzare la cultura della  democrazia e della  legalità </w:t>
            </w:r>
          </w:p>
          <w:p w:rsidR="0016236A" w:rsidRPr="00B5364A" w:rsidRDefault="0016236A" w:rsidP="0016236A">
            <w:pPr>
              <w:spacing w:after="0"/>
              <w:jc w:val="both"/>
            </w:pPr>
          </w:p>
        </w:tc>
        <w:tc>
          <w:tcPr>
            <w:tcW w:w="2694" w:type="dxa"/>
          </w:tcPr>
          <w:p w:rsidR="0016236A" w:rsidRPr="00B5364A" w:rsidRDefault="0016236A" w:rsidP="0016236A">
            <w:pPr>
              <w:spacing w:after="0"/>
            </w:pPr>
            <w:r>
              <w:t>- Eventi,</w:t>
            </w:r>
            <w:r w:rsidRPr="00B5364A">
              <w:t xml:space="preserve"> processi </w:t>
            </w:r>
            <w:r>
              <w:t xml:space="preserve">e fenomeni </w:t>
            </w:r>
            <w:r w:rsidRPr="00B5364A">
              <w:t>storici particolarmente significativi rispetto al tema</w:t>
            </w:r>
          </w:p>
          <w:p w:rsidR="0016236A" w:rsidRPr="00B5364A" w:rsidRDefault="0016236A" w:rsidP="0016236A">
            <w:pPr>
              <w:spacing w:after="0"/>
            </w:pPr>
            <w:r>
              <w:t xml:space="preserve">- </w:t>
            </w:r>
            <w:r w:rsidRPr="00B5364A">
              <w:t>Principi costituzionali e istituzioni preposte alla  regolamentazione  dei rapporti civili, sociali ed economici</w:t>
            </w:r>
          </w:p>
          <w:p w:rsidR="0016236A" w:rsidRPr="00B5364A" w:rsidRDefault="0016236A" w:rsidP="0016236A">
            <w:pPr>
              <w:spacing w:after="0"/>
            </w:pPr>
            <w:r>
              <w:t xml:space="preserve">- </w:t>
            </w:r>
            <w:r w:rsidRPr="00B5364A">
              <w:t xml:space="preserve">Percorsi per l’interculturalità </w:t>
            </w:r>
          </w:p>
        </w:tc>
        <w:tc>
          <w:tcPr>
            <w:tcW w:w="2693" w:type="dxa"/>
          </w:tcPr>
          <w:p w:rsidR="0016236A" w:rsidRDefault="0016236A" w:rsidP="0016236A">
            <w:pPr>
              <w:spacing w:after="0"/>
            </w:pPr>
          </w:p>
        </w:tc>
        <w:tc>
          <w:tcPr>
            <w:tcW w:w="2693" w:type="dxa"/>
          </w:tcPr>
          <w:p w:rsidR="0016236A" w:rsidRDefault="0016236A" w:rsidP="0016236A">
            <w:pPr>
              <w:spacing w:after="0"/>
            </w:pPr>
          </w:p>
        </w:tc>
        <w:tc>
          <w:tcPr>
            <w:tcW w:w="2693" w:type="dxa"/>
          </w:tcPr>
          <w:p w:rsidR="0016236A" w:rsidRDefault="0016236A" w:rsidP="0016236A">
            <w:pPr>
              <w:spacing w:after="0"/>
            </w:pPr>
          </w:p>
        </w:tc>
      </w:tr>
      <w:tr w:rsidR="00EE1549" w:rsidRPr="00B5364A" w:rsidTr="00DC324E">
        <w:tc>
          <w:tcPr>
            <w:tcW w:w="1384" w:type="dxa"/>
          </w:tcPr>
          <w:p w:rsidR="0016236A" w:rsidRPr="00B5364A" w:rsidRDefault="0016236A" w:rsidP="0016236A">
            <w:pPr>
              <w:spacing w:after="0"/>
              <w:rPr>
                <w:b/>
              </w:rPr>
            </w:pPr>
            <w:r w:rsidRPr="00B5364A">
              <w:rPr>
                <w:b/>
              </w:rPr>
              <w:t>Cittadinanza e cultura scientifica</w:t>
            </w:r>
          </w:p>
        </w:tc>
        <w:tc>
          <w:tcPr>
            <w:tcW w:w="2126" w:type="dxa"/>
          </w:tcPr>
          <w:p w:rsidR="0016236A" w:rsidRPr="00B5364A" w:rsidRDefault="0016236A" w:rsidP="0016236A">
            <w:pPr>
              <w:spacing w:after="0"/>
              <w:jc w:val="both"/>
            </w:pPr>
            <w:r w:rsidRPr="00B5364A">
              <w:t>Orientarsi consapevolmente nei confronti dei risultati della ricerca tecnico-scientifica e delle sue ricadute nella vita  quotidiana</w:t>
            </w:r>
          </w:p>
        </w:tc>
        <w:tc>
          <w:tcPr>
            <w:tcW w:w="2694" w:type="dxa"/>
          </w:tcPr>
          <w:p w:rsidR="0016236A" w:rsidRPr="00B5364A" w:rsidRDefault="0016236A" w:rsidP="0016236A">
            <w:pPr>
              <w:spacing w:after="0"/>
            </w:pPr>
            <w:r>
              <w:t xml:space="preserve">- </w:t>
            </w:r>
            <w:r w:rsidRPr="00B5364A">
              <w:t>Ricerca scientifica e   bioetica Incidenza  delle</w:t>
            </w:r>
          </w:p>
          <w:p w:rsidR="0016236A" w:rsidRPr="00B5364A" w:rsidRDefault="0016236A" w:rsidP="0016236A">
            <w:pPr>
              <w:spacing w:after="0"/>
            </w:pPr>
            <w:r w:rsidRPr="00B5364A">
              <w:t xml:space="preserve">nanotecnologie e della  robotica su  società ed economia  </w:t>
            </w:r>
          </w:p>
          <w:p w:rsidR="0016236A" w:rsidRPr="00B5364A" w:rsidRDefault="0016236A" w:rsidP="0016236A">
            <w:pPr>
              <w:spacing w:after="0"/>
            </w:pPr>
            <w:r>
              <w:t xml:space="preserve">- </w:t>
            </w:r>
            <w:r w:rsidRPr="00B5364A">
              <w:t xml:space="preserve">Ricerca scientifica ed ambiente </w:t>
            </w: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</w:tr>
      <w:tr w:rsidR="00EE1549" w:rsidRPr="00B5364A" w:rsidTr="00DC324E">
        <w:tc>
          <w:tcPr>
            <w:tcW w:w="1384" w:type="dxa"/>
          </w:tcPr>
          <w:p w:rsidR="0016236A" w:rsidRPr="00B5364A" w:rsidRDefault="0016236A" w:rsidP="0016236A">
            <w:pPr>
              <w:spacing w:after="0"/>
              <w:rPr>
                <w:b/>
              </w:rPr>
            </w:pPr>
            <w:r w:rsidRPr="00B5364A">
              <w:rPr>
                <w:b/>
              </w:rPr>
              <w:lastRenderedPageBreak/>
              <w:t xml:space="preserve">Cittadinanza e sostenibilità ambientale </w:t>
            </w:r>
          </w:p>
          <w:p w:rsidR="0016236A" w:rsidRPr="00B5364A" w:rsidRDefault="0016236A" w:rsidP="0016236A">
            <w:pPr>
              <w:spacing w:after="0"/>
              <w:ind w:left="284"/>
              <w:rPr>
                <w:b/>
              </w:rPr>
            </w:pPr>
          </w:p>
        </w:tc>
        <w:tc>
          <w:tcPr>
            <w:tcW w:w="2126" w:type="dxa"/>
          </w:tcPr>
          <w:p w:rsidR="0016236A" w:rsidRPr="00B5364A" w:rsidRDefault="0016236A" w:rsidP="0016236A">
            <w:pPr>
              <w:spacing w:after="0"/>
              <w:jc w:val="both"/>
            </w:pPr>
            <w:r w:rsidRPr="00B5364A">
              <w:t xml:space="preserve">Effettuare scelte consapevoli in funzione della tutela del patrimonio ambientale </w:t>
            </w:r>
          </w:p>
        </w:tc>
        <w:tc>
          <w:tcPr>
            <w:tcW w:w="2694" w:type="dxa"/>
          </w:tcPr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>Rapporto tra sviluppo economico e salvaguardia ambientale</w:t>
            </w:r>
          </w:p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Sostenibilità alimentare </w:t>
            </w:r>
          </w:p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Sostenibilità turistica </w:t>
            </w:r>
          </w:p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>Valorizzazione del paesaggio</w:t>
            </w:r>
            <w:r w:rsidR="0016236A">
              <w:t>,</w:t>
            </w:r>
            <w:r w:rsidR="0016236A" w:rsidRPr="00B5364A">
              <w:t xml:space="preserve"> economia</w:t>
            </w:r>
            <w:r w:rsidR="0016236A">
              <w:t xml:space="preserve"> e  società </w:t>
            </w:r>
          </w:p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Buone pratiche per il risparmio energetico </w:t>
            </w:r>
          </w:p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Buone pratiche per la raccolta differenziata </w:t>
            </w:r>
          </w:p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La tutela dell’ambiente nei protocolli e nelle intese internazionali </w:t>
            </w:r>
          </w:p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>
              <w:t>Enti e o</w:t>
            </w:r>
            <w:r w:rsidR="0016236A" w:rsidRPr="00B5364A">
              <w:t xml:space="preserve">rganizzazioni per la difesa dell’ambiente </w:t>
            </w:r>
          </w:p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>
              <w:t xml:space="preserve">Interventi di salvaguardia ambientale e di valorizzazione del territorio </w:t>
            </w: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</w:tr>
      <w:tr w:rsidR="00EE1549" w:rsidRPr="00B5364A" w:rsidTr="00DC324E">
        <w:tc>
          <w:tcPr>
            <w:tcW w:w="1384" w:type="dxa"/>
          </w:tcPr>
          <w:p w:rsidR="0016236A" w:rsidRPr="00B5364A" w:rsidRDefault="0016236A" w:rsidP="0016236A">
            <w:pPr>
              <w:spacing w:after="0"/>
              <w:rPr>
                <w:b/>
              </w:rPr>
            </w:pPr>
            <w:r w:rsidRPr="00B5364A">
              <w:rPr>
                <w:b/>
              </w:rPr>
              <w:t xml:space="preserve">Cittadinanza e sport  </w:t>
            </w:r>
          </w:p>
          <w:p w:rsidR="0016236A" w:rsidRPr="00B5364A" w:rsidRDefault="0016236A" w:rsidP="0016236A">
            <w:pPr>
              <w:spacing w:after="0"/>
              <w:ind w:left="284"/>
              <w:rPr>
                <w:b/>
              </w:rPr>
            </w:pPr>
          </w:p>
        </w:tc>
        <w:tc>
          <w:tcPr>
            <w:tcW w:w="2126" w:type="dxa"/>
          </w:tcPr>
          <w:p w:rsidR="0016236A" w:rsidRPr="00B5364A" w:rsidRDefault="0016236A" w:rsidP="0016236A">
            <w:pPr>
              <w:spacing w:after="0"/>
              <w:jc w:val="both"/>
            </w:pPr>
            <w:r>
              <w:t>Rafforzare il r</w:t>
            </w:r>
            <w:r w:rsidRPr="00B5364A">
              <w:t xml:space="preserve">ispetto delle regole , di sé e degli altri attraverso la pratica sportiva  </w:t>
            </w:r>
          </w:p>
          <w:p w:rsidR="0016236A" w:rsidRPr="00B5364A" w:rsidRDefault="0016236A" w:rsidP="0016236A">
            <w:pPr>
              <w:spacing w:after="0"/>
              <w:jc w:val="both"/>
            </w:pPr>
          </w:p>
        </w:tc>
        <w:tc>
          <w:tcPr>
            <w:tcW w:w="2694" w:type="dxa"/>
          </w:tcPr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Sport e salute </w:t>
            </w:r>
          </w:p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Rischio infortuni e prevenzione </w:t>
            </w:r>
          </w:p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Organizzazione e gestione ( arbitraggio / giuria ) di attività sportive </w:t>
            </w: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</w:tr>
      <w:tr w:rsidR="00EE1549" w:rsidRPr="00B5364A" w:rsidTr="00DC324E">
        <w:tc>
          <w:tcPr>
            <w:tcW w:w="1384" w:type="dxa"/>
          </w:tcPr>
          <w:p w:rsidR="0016236A" w:rsidRPr="00B5364A" w:rsidRDefault="0016236A" w:rsidP="0016236A">
            <w:pPr>
              <w:spacing w:after="0"/>
              <w:jc w:val="both"/>
              <w:rPr>
                <w:b/>
              </w:rPr>
            </w:pPr>
            <w:r w:rsidRPr="00B5364A">
              <w:rPr>
                <w:b/>
              </w:rPr>
              <w:t xml:space="preserve">Cittadinanza digitale </w:t>
            </w:r>
          </w:p>
          <w:p w:rsidR="0016236A" w:rsidRPr="00B5364A" w:rsidRDefault="0016236A" w:rsidP="0016236A">
            <w:pPr>
              <w:spacing w:after="0"/>
              <w:rPr>
                <w:b/>
              </w:rPr>
            </w:pPr>
          </w:p>
        </w:tc>
        <w:tc>
          <w:tcPr>
            <w:tcW w:w="2126" w:type="dxa"/>
          </w:tcPr>
          <w:p w:rsidR="0016236A" w:rsidRPr="00B5364A" w:rsidRDefault="0016236A" w:rsidP="0016236A">
            <w:pPr>
              <w:spacing w:after="0"/>
              <w:jc w:val="both"/>
            </w:pPr>
            <w:r w:rsidRPr="00B5364A">
              <w:t xml:space="preserve">Educare al corretto utilizzo della rete Internet </w:t>
            </w:r>
          </w:p>
        </w:tc>
        <w:tc>
          <w:tcPr>
            <w:tcW w:w="2694" w:type="dxa"/>
          </w:tcPr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Identità digitale </w:t>
            </w:r>
          </w:p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web </w:t>
            </w:r>
            <w:proofErr w:type="spellStart"/>
            <w:r w:rsidR="0016236A" w:rsidRPr="00B5364A">
              <w:t>reputation</w:t>
            </w:r>
            <w:proofErr w:type="spellEnd"/>
          </w:p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l’informazione di qualità </w:t>
            </w:r>
            <w:r w:rsidR="0016236A">
              <w:t>e</w:t>
            </w:r>
            <w:r w:rsidR="0016236A" w:rsidRPr="00B5364A">
              <w:t xml:space="preserve"> </w:t>
            </w:r>
            <w:proofErr w:type="spellStart"/>
            <w:r w:rsidR="0016236A" w:rsidRPr="00B5364A">
              <w:t>fake</w:t>
            </w:r>
            <w:proofErr w:type="spellEnd"/>
            <w:r w:rsidR="0016236A" w:rsidRPr="00B5364A">
              <w:t xml:space="preserve"> news </w:t>
            </w:r>
          </w:p>
          <w:p w:rsidR="0016236A" w:rsidRPr="00B5364A" w:rsidRDefault="0016236A" w:rsidP="0016236A">
            <w:pPr>
              <w:spacing w:after="0"/>
            </w:pP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</w:tr>
      <w:tr w:rsidR="00EE1549" w:rsidRPr="00B5364A" w:rsidTr="00DC324E">
        <w:tc>
          <w:tcPr>
            <w:tcW w:w="1384" w:type="dxa"/>
          </w:tcPr>
          <w:p w:rsidR="0016236A" w:rsidRPr="00B5364A" w:rsidRDefault="0016236A" w:rsidP="0016236A">
            <w:pPr>
              <w:spacing w:after="0"/>
              <w:jc w:val="both"/>
              <w:rPr>
                <w:b/>
              </w:rPr>
            </w:pPr>
            <w:r w:rsidRPr="00B5364A">
              <w:rPr>
                <w:b/>
              </w:rPr>
              <w:t xml:space="preserve">Cittadinanza  economica </w:t>
            </w:r>
          </w:p>
          <w:p w:rsidR="0016236A" w:rsidRPr="00B5364A" w:rsidRDefault="0016236A" w:rsidP="0016236A">
            <w:pPr>
              <w:spacing w:after="0"/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16236A" w:rsidRPr="00B5364A" w:rsidRDefault="0016236A" w:rsidP="0016236A">
            <w:pPr>
              <w:spacing w:after="0"/>
              <w:jc w:val="both"/>
            </w:pPr>
            <w:r w:rsidRPr="00B5364A">
              <w:t xml:space="preserve">Orientarsi con consapevolezza nel mondo dell’economia  </w:t>
            </w:r>
          </w:p>
        </w:tc>
        <w:tc>
          <w:tcPr>
            <w:tcW w:w="2694" w:type="dxa"/>
          </w:tcPr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Processi e dinamiche connessi all’economia e ricadute sociali ( </w:t>
            </w:r>
            <w:proofErr w:type="spellStart"/>
            <w:r w:rsidR="0016236A" w:rsidRPr="00B5364A">
              <w:t>financial</w:t>
            </w:r>
            <w:proofErr w:type="spellEnd"/>
            <w:r w:rsidR="0016236A">
              <w:t xml:space="preserve"> </w:t>
            </w:r>
            <w:proofErr w:type="spellStart"/>
            <w:r w:rsidR="0016236A" w:rsidRPr="00B5364A">
              <w:t>literacy</w:t>
            </w:r>
            <w:proofErr w:type="spellEnd"/>
            <w:r w:rsidR="0016236A" w:rsidRPr="00B5364A">
              <w:t>)</w:t>
            </w:r>
          </w:p>
          <w:p w:rsidR="0016236A" w:rsidRPr="00B5364A" w:rsidRDefault="00B176AB" w:rsidP="0016236A">
            <w:pPr>
              <w:spacing w:after="0"/>
            </w:pPr>
            <w:r>
              <w:lastRenderedPageBreak/>
              <w:t xml:space="preserve">- </w:t>
            </w:r>
            <w:proofErr w:type="spellStart"/>
            <w:r w:rsidR="0016236A" w:rsidRPr="00B5364A">
              <w:t>Autoimprenditorialità</w:t>
            </w:r>
            <w:proofErr w:type="spellEnd"/>
            <w:r w:rsidR="0016236A" w:rsidRPr="00B5364A">
              <w:t xml:space="preserve"> </w:t>
            </w:r>
          </w:p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Economia e previdenza sociale </w:t>
            </w:r>
          </w:p>
          <w:p w:rsidR="0016236A" w:rsidRPr="00B5364A" w:rsidRDefault="0016236A" w:rsidP="0016236A">
            <w:pPr>
              <w:spacing w:after="0"/>
            </w:pP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</w:tr>
      <w:tr w:rsidR="00EE1549" w:rsidRPr="00B5364A" w:rsidTr="00DC324E">
        <w:tc>
          <w:tcPr>
            <w:tcW w:w="1384" w:type="dxa"/>
          </w:tcPr>
          <w:p w:rsidR="0016236A" w:rsidRPr="00B5364A" w:rsidRDefault="0016236A" w:rsidP="0016236A">
            <w:pPr>
              <w:spacing w:after="0"/>
              <w:jc w:val="both"/>
              <w:rPr>
                <w:b/>
              </w:rPr>
            </w:pPr>
            <w:r w:rsidRPr="00B5364A">
              <w:rPr>
                <w:b/>
              </w:rPr>
              <w:lastRenderedPageBreak/>
              <w:t xml:space="preserve">Cittadinanza attiva a scuola  </w:t>
            </w:r>
          </w:p>
          <w:p w:rsidR="0016236A" w:rsidRPr="00B5364A" w:rsidRDefault="0016236A" w:rsidP="0016236A">
            <w:pPr>
              <w:spacing w:after="0"/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16236A" w:rsidRPr="00B5364A" w:rsidRDefault="0016236A" w:rsidP="0016236A">
            <w:pPr>
              <w:spacing w:after="0"/>
            </w:pPr>
            <w:r w:rsidRPr="00B5364A">
              <w:t xml:space="preserve">Rafforzare  il  senso  di identità e di appartenenza, </w:t>
            </w:r>
            <w:r>
              <w:t xml:space="preserve">di </w:t>
            </w:r>
            <w:r w:rsidRPr="00B5364A">
              <w:t>solid</w:t>
            </w:r>
            <w:r>
              <w:t>arietà, il rispetto degli altri;</w:t>
            </w:r>
            <w:r w:rsidRPr="00B5364A">
              <w:t xml:space="preserve"> il bisogno di comunicare e progettare insieme, attraverso la condivisione di valori e la partecipazione attiva alla Comunità scolastica </w:t>
            </w:r>
          </w:p>
          <w:p w:rsidR="0016236A" w:rsidRPr="00B5364A" w:rsidRDefault="0016236A" w:rsidP="0016236A">
            <w:pPr>
              <w:spacing w:after="0"/>
              <w:jc w:val="both"/>
            </w:pPr>
          </w:p>
        </w:tc>
        <w:tc>
          <w:tcPr>
            <w:tcW w:w="2694" w:type="dxa"/>
          </w:tcPr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proofErr w:type="spellStart"/>
            <w:r w:rsidR="0016236A" w:rsidRPr="00B5364A">
              <w:t>Inclusività</w:t>
            </w:r>
            <w:proofErr w:type="spellEnd"/>
          </w:p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Intercultura </w:t>
            </w:r>
          </w:p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Diritti dell’Infanzia </w:t>
            </w:r>
          </w:p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Statuto delle studentesse e degli studenti </w:t>
            </w:r>
          </w:p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>
              <w:t>Collaborazione ad e</w:t>
            </w:r>
            <w:r w:rsidR="0016236A" w:rsidRPr="00B5364A">
              <w:t xml:space="preserve">venti e fiere </w:t>
            </w:r>
          </w:p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Orientamento scolastico </w:t>
            </w:r>
          </w:p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Sicurezza sul lavoro </w:t>
            </w:r>
          </w:p>
          <w:p w:rsidR="00B176AB" w:rsidRDefault="00B176AB" w:rsidP="00B176AB">
            <w:pPr>
              <w:spacing w:after="0"/>
            </w:pPr>
            <w:r>
              <w:t xml:space="preserve">- </w:t>
            </w:r>
            <w:r w:rsidR="0016236A" w:rsidRPr="00B5364A">
              <w:t xml:space="preserve">Partecipazione a  Progetti dedicati: </w:t>
            </w:r>
            <w:proofErr w:type="spellStart"/>
            <w:r w:rsidR="0016236A" w:rsidRPr="00B5364A">
              <w:t>Peer</w:t>
            </w:r>
            <w:proofErr w:type="spellEnd"/>
            <w:r w:rsidR="0016236A" w:rsidRPr="00B5364A">
              <w:t xml:space="preserve"> </w:t>
            </w:r>
            <w:proofErr w:type="spellStart"/>
            <w:r w:rsidR="0016236A" w:rsidRPr="00B5364A">
              <w:t>education</w:t>
            </w:r>
            <w:proofErr w:type="spellEnd"/>
            <w:r w:rsidR="0016236A" w:rsidRPr="00B5364A">
              <w:t xml:space="preserve">  </w:t>
            </w:r>
            <w:r>
              <w:t xml:space="preserve">         </w:t>
            </w:r>
          </w:p>
          <w:p w:rsidR="0016236A" w:rsidRPr="00B5364A" w:rsidRDefault="00B176AB" w:rsidP="00B176AB">
            <w:pPr>
              <w:spacing w:after="0"/>
            </w:pPr>
            <w:r>
              <w:t xml:space="preserve">- </w:t>
            </w:r>
            <w:r w:rsidR="0016236A" w:rsidRPr="00B5364A">
              <w:t xml:space="preserve">Giornata del Ricordo e della Memoria </w:t>
            </w: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</w:tr>
      <w:tr w:rsidR="00EE1549" w:rsidRPr="00B5364A" w:rsidTr="00DC324E">
        <w:tc>
          <w:tcPr>
            <w:tcW w:w="1384" w:type="dxa"/>
          </w:tcPr>
          <w:p w:rsidR="0016236A" w:rsidRPr="00B5364A" w:rsidRDefault="0016236A" w:rsidP="0016236A">
            <w:pPr>
              <w:spacing w:after="0"/>
              <w:jc w:val="both"/>
              <w:rPr>
                <w:b/>
              </w:rPr>
            </w:pPr>
            <w:r w:rsidRPr="00B5364A">
              <w:rPr>
                <w:b/>
              </w:rPr>
              <w:t xml:space="preserve">Cittadinanza culturale </w:t>
            </w:r>
          </w:p>
          <w:p w:rsidR="0016236A" w:rsidRPr="00B5364A" w:rsidRDefault="0016236A" w:rsidP="0016236A">
            <w:pPr>
              <w:spacing w:after="0"/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16236A" w:rsidRPr="00B5364A" w:rsidRDefault="0016236A" w:rsidP="0016236A">
            <w:pPr>
              <w:spacing w:after="0"/>
            </w:pPr>
            <w:r w:rsidRPr="00B5364A">
              <w:t>Valorizzazione  e tutela  del patrimonio culturale</w:t>
            </w:r>
          </w:p>
          <w:p w:rsidR="0016236A" w:rsidRPr="00B5364A" w:rsidRDefault="0016236A" w:rsidP="0016236A">
            <w:pPr>
              <w:spacing w:after="0"/>
            </w:pPr>
            <w:r w:rsidRPr="00B5364A">
              <w:t xml:space="preserve">Valorizzazione della creatività </w:t>
            </w:r>
          </w:p>
        </w:tc>
        <w:tc>
          <w:tcPr>
            <w:tcW w:w="2694" w:type="dxa"/>
          </w:tcPr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Progetti/ percorsi relativi al patrimonio artistico culturale del territorio locale/nazionale </w:t>
            </w:r>
          </w:p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Progetti di educazione artistica ( musica, teatro, cinema , altro ) </w:t>
            </w: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</w:tr>
      <w:tr w:rsidR="00EE1549" w:rsidRPr="00B5364A" w:rsidTr="00DC324E">
        <w:tc>
          <w:tcPr>
            <w:tcW w:w="1384" w:type="dxa"/>
          </w:tcPr>
          <w:p w:rsidR="0016236A" w:rsidRPr="00B5364A" w:rsidRDefault="0016236A" w:rsidP="0016236A">
            <w:pPr>
              <w:spacing w:after="0"/>
              <w:rPr>
                <w:b/>
              </w:rPr>
            </w:pPr>
            <w:r w:rsidRPr="00B5364A">
              <w:rPr>
                <w:b/>
              </w:rPr>
              <w:t xml:space="preserve">Cittadinanza e Volontariato  </w:t>
            </w:r>
          </w:p>
          <w:p w:rsidR="0016236A" w:rsidRPr="00B5364A" w:rsidRDefault="0016236A" w:rsidP="0016236A">
            <w:pPr>
              <w:spacing w:after="0"/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16236A" w:rsidRPr="00B5364A" w:rsidRDefault="0016236A" w:rsidP="0016236A">
            <w:pPr>
              <w:spacing w:after="0"/>
            </w:pPr>
            <w:r w:rsidRPr="00B5364A">
              <w:t xml:space="preserve">Sensibilizzazione all’attività di volontariato </w:t>
            </w:r>
          </w:p>
        </w:tc>
        <w:tc>
          <w:tcPr>
            <w:tcW w:w="2694" w:type="dxa"/>
          </w:tcPr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Enti e associazioni per il volontariato </w:t>
            </w:r>
          </w:p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Collaborazione ad attività di volontariato  </w:t>
            </w: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</w:tr>
      <w:tr w:rsidR="00EE1549" w:rsidRPr="00B5364A" w:rsidTr="00DC324E">
        <w:trPr>
          <w:trHeight w:val="1932"/>
        </w:trPr>
        <w:tc>
          <w:tcPr>
            <w:tcW w:w="1384" w:type="dxa"/>
          </w:tcPr>
          <w:p w:rsidR="0016236A" w:rsidRPr="00B5364A" w:rsidRDefault="0016236A" w:rsidP="0016236A">
            <w:pPr>
              <w:spacing w:after="0"/>
              <w:jc w:val="both"/>
              <w:rPr>
                <w:b/>
              </w:rPr>
            </w:pPr>
            <w:r w:rsidRPr="00B5364A">
              <w:rPr>
                <w:b/>
              </w:rPr>
              <w:t xml:space="preserve">Cittadinanza e Salute </w:t>
            </w:r>
          </w:p>
          <w:p w:rsidR="0016236A" w:rsidRPr="00B5364A" w:rsidRDefault="0016236A" w:rsidP="0016236A">
            <w:pPr>
              <w:spacing w:after="0"/>
              <w:rPr>
                <w:b/>
              </w:rPr>
            </w:pPr>
          </w:p>
        </w:tc>
        <w:tc>
          <w:tcPr>
            <w:tcW w:w="2126" w:type="dxa"/>
          </w:tcPr>
          <w:p w:rsidR="0016236A" w:rsidRPr="00B5364A" w:rsidRDefault="0016236A" w:rsidP="0016236A">
            <w:pPr>
              <w:spacing w:after="0"/>
            </w:pPr>
            <w:r w:rsidRPr="00B5364A">
              <w:t xml:space="preserve">Individuazione e attuazione dei comportamenti ed atteggiamenti salutari </w:t>
            </w:r>
          </w:p>
        </w:tc>
        <w:tc>
          <w:tcPr>
            <w:tcW w:w="2694" w:type="dxa"/>
          </w:tcPr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Corso Sicurezza </w:t>
            </w:r>
          </w:p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Alimentazione sicura </w:t>
            </w:r>
          </w:p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Educazione alla sessualità/affettività </w:t>
            </w:r>
          </w:p>
          <w:p w:rsidR="0016236A" w:rsidRPr="00B5364A" w:rsidRDefault="00B176AB" w:rsidP="0016236A">
            <w:pPr>
              <w:spacing w:after="0"/>
            </w:pPr>
            <w:r>
              <w:t xml:space="preserve">- </w:t>
            </w:r>
            <w:r w:rsidR="0016236A" w:rsidRPr="00B5364A">
              <w:t xml:space="preserve">Prevenzione  patologie, dipendenze , devianze e abusi </w:t>
            </w:r>
          </w:p>
          <w:p w:rsidR="0016236A" w:rsidRPr="00B5364A" w:rsidRDefault="0016236A" w:rsidP="0016236A">
            <w:pPr>
              <w:spacing w:after="0"/>
            </w:pP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  <w:tc>
          <w:tcPr>
            <w:tcW w:w="2693" w:type="dxa"/>
          </w:tcPr>
          <w:p w:rsidR="0016236A" w:rsidRPr="00B5364A" w:rsidRDefault="0016236A" w:rsidP="0016236A">
            <w:pPr>
              <w:spacing w:after="0"/>
            </w:pPr>
          </w:p>
        </w:tc>
      </w:tr>
    </w:tbl>
    <w:p w:rsidR="0016236A" w:rsidRDefault="0016236A" w:rsidP="0016236A">
      <w:pPr>
        <w:spacing w:after="0"/>
      </w:pPr>
    </w:p>
    <w:sectPr w:rsidR="0016236A" w:rsidSect="0016236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16236A"/>
    <w:rsid w:val="0016236A"/>
    <w:rsid w:val="005D3574"/>
    <w:rsid w:val="00B176AB"/>
    <w:rsid w:val="00B73679"/>
    <w:rsid w:val="00D61D66"/>
    <w:rsid w:val="00DC324E"/>
    <w:rsid w:val="00EA092F"/>
    <w:rsid w:val="00EE1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236A"/>
    <w:pPr>
      <w:spacing w:after="20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236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623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0C16B2-50B2-4190-939C-7371EDD8C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DIREZIONE</dc:creator>
  <cp:lastModifiedBy>DIREZIONE</cp:lastModifiedBy>
  <cp:revision>4</cp:revision>
  <dcterms:created xsi:type="dcterms:W3CDTF">2019-03-27T08:28:00Z</dcterms:created>
  <dcterms:modified xsi:type="dcterms:W3CDTF">2019-03-27T10:13:00Z</dcterms:modified>
</cp:coreProperties>
</file>